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SPOLEČNOST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PŘEDMĚTU:  VÝCHOVA K OBČANSTVÍ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Charakteristika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 předmět Výchova  k občanství se vyučuje jako samostatný předmět  v 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6.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, 8. 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 9. ročníku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 časové dotaci 1 hodina týdně.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Vzdělávací oblast připravuje člověka pro život v demokratické společnosti. Vzdělávání směřuje k tomu, aby žáci poznali sociální, kulturně historické a geografické souvislosti života lidí v jejich rozmanitosti a proměnlivosti. Seznamuje žáky s vývojem společnosti a s důležitými společenskými jevy a procesy, které se promítají do každodenního života a mají vliv na utváření společenského klimatu. Formuje dovednosti a postoje důležité pro aktivní využívání poznatků o společnosti a mezilidských vztazích v občanském životě. Rozvíjí vědomí sounáležitosti evropského společenství.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Důležitou součástí vzdělávání je prevence rasistických a extrémistických postojů, výchova k toleranci a respektování lidských práv, formování vztahu založených na úctě k právům člověka a na respektu ke kulturním a sociálním odlišnostem. Seznamuje žáky se vztahy v rodině, s hospodářským životem, činností důležitých politických institucí a státních orgánů a s možnými způsoby zapojení jednotlivců do občanského dění. Vzdělávání se dotýká výchovy k občanství, dějepisu a zeměpisu, promítá se do ostatních vzdělávacích oblastí a života školy a obce.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Poznávání společnosti, rozvíjení občanského a právního vědomí by mělo být opřeno o životní praxi a životní zkušenosti a směřovat k jejich aplikaci v reálných životních situací, aktivní účastí na životě v demokratické společnosti.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 hodina-práce ve skupinách, samostatná práce, práce v kruhu, výklad, řešení modelových situací, práce se slovníkem, práce s textem, vyhledávání informací, video, DVD, hry, výukový program PC 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„Do výuky mohou být zařazeny vhodné, exkurze, kulturní akce, přednášky, atp. (dle aktuální nabídky a možností), které schválilo vedení školy“.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  <w:rtl w:val="0"/>
        </w:rPr>
        <w:t xml:space="preserve"> Předmětem se prolínají průřezová témata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OSV  – rozvoj osobnosti, sociální a morální rozvoj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VDO – občanská společnost, stát a právo, principy demokracie jako formy vlády a způsobu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rozhodování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VMEGS – Evropa a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MuV – princip sociálního smíru a solidarity, mezilidské vztahy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EV – základní podmínky života vztah člověka k prostředí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MeV – vnímání mediálních sdělení, fungování a vliv medií ve společnosti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Cílové zaměření vzdělávací oblasti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Vzdělávání v daném předmětu směřuje k utváření a rozvíjení všech klíčových kompetencí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podchycení a rozvíjení zájmu o současnost a minulost vlastního národa i jiných kulturních společenství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formování úcty k vlastnímu národu i k jiným národům a etnickým skupinám a rozvíjení respektu ke kulturním a jiným odlišnostem, zvláštnostem lidí  a různých společenství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získávání orientace v kulturních, sociálních, politických, právních i ekonomických faktů tvořící rámec každodenního života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spojování osvojených poznatků s různými informacemi i vlastními životními zkušenostmi a jejich využívání při řešení  životních situací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osvojování práce s různorodými druhy pramenů a zdrojů informací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získávání orientace v aktuálním dění v ČR, EU a ve světě, k rozvíjení zájmu o veřejné záležitosti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uplatňování vhodných prostředků komunikace, k vyjadřování vlastních myšlenek, citů , názorů a postojů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utváření pozitivních vztahů k opačnému pohlaví v prostředí školy i mimo školu, k rozpoznávání stereotypního nahlížení na postavení muže a ženy v rodině, v zaměstnání i v politickém životě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Předmět Výchova k občanství na 2. stupni základní školy je zaměřen na rozvoj občanských a sociálních kompetencí, přičemž digitální kompetence jsou stále důležitější pro to, aby žáci rozuměli a byli schopni aktivně a bezpečně fungovat v digitální společnosti. Zde je přehled digitálních kompetencí, které lze do tohoto předmětu začlenit: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rPr>
          <w:sz w:val="26"/>
          <w:szCs w:val="26"/>
        </w:rPr>
      </w:pPr>
      <w:bookmarkStart w:colFirst="0" w:colLast="0" w:name="_heading=h.m7r4zx8c8wq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etika a chování: Žáci se učí, jak se chovat v online prostředí s respektem k druhým, jak dodržovat pravidla slušného chování na internetu (např. v diskuzích, na sociálních sítích), a jak si osvojit odpovědné občanské chování v digitálním světě.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Kyberšikana a prevence: Diskutovat s žáky o rizicích kyberšikany, jejích formách a jak se proti ní bránit nebo ji nahlásit. Podporovat vytváření bezpečného a pozitivního online prostředí.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Mediální gramotnost: Naučit žáky, jak kriticky zhodnotit informace z online zdrojů, jak rozpoznat důvěryhodné zprávy od dezinformací nebo manipulativních obsahů (např. fake news, propaganda). Důraz na to, jak informace ovlivňují názory a demokratickou diskusi.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Osobní údaje a soukromí: Žáci se učí, jak bezpečně zacházet s osobními údaji v online prostředí, jak chránit své soukromí, např. v kontextu sociálních sítí, registrací do služeb či aplikací. Upozornit na právní a etické aspekty sdílení obsahu.</w:t>
      </w:r>
    </w:p>
    <w:p w:rsidR="00000000" w:rsidDel="00000000" w:rsidP="00000000" w:rsidRDefault="00000000" w:rsidRPr="00000000" w14:paraId="00000036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stopa: Diskuse o tom, jaké stopy po sobě zanecháváme v digitálním světě a jak mohou tyto informace ovlivnit budoucí osobní a profesní život. Pochopení dlouhodobých důsledků sdílení informací.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Práva a povinnosti v digitálním prostředí: Učení se o právním rámci týkajícím se používání internetu, včetně práv na ochranu soukromí, autorského práva a svobody projevu online.</w:t>
      </w:r>
    </w:p>
    <w:p w:rsidR="00000000" w:rsidDel="00000000" w:rsidP="00000000" w:rsidRDefault="00000000" w:rsidRPr="00000000" w14:paraId="00000038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Občanská práva a svobody v digitálním světě: Diskutovat o tom, jak se základní lidská práva (např. svoboda slova, právo na soukromí) vztahují na online svět, jaké jsou jejich hranice a jak je chránit.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participace: Učit žáky, jak se zapojit do občanského života prostřednictvím digitálních nástrojů (např. petice, online diskuse, zapojení do iniciativ na soc. sítích).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Aktivismus a digitální kampaně: Žáci by měli pochopit, jak mohou prostřednictvím internetu aktivně ovlivnit společenské dění, účastnit se online kampaní nebo podporovat důležité občanské otázky (např. lidská práva, ochrana životního prostředí).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Digitální komunikace a spolupráce: Učit žáky efektivně komunikovat a spolupracovat online, např. při skupinových projektech na téma občanství nebo lidská práva. Jak správně využívat nástroje jako email, videokonference nebo kolaborativní online platformy.</w:t>
      </w:r>
    </w:p>
    <w:p w:rsidR="00000000" w:rsidDel="00000000" w:rsidP="00000000" w:rsidRDefault="00000000" w:rsidRPr="00000000" w14:paraId="0000003C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Etiketa online komunikace: Diskuse o tom, jak vést konstruktivní a respektující diskusi online, jak řešit konflikty v digitálním prostoru a jak si vytvořit vlastní názor bez zbytečné polarizace.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Tvorba digitálního obsahu: Učit žáky vytvářet digitální obsah, jako jsou články, blogy, videa nebo prezentace, které se týkají občanských témat (např. rovnost, demokracie, lidská práva), a jak tento obsah sdílet eticky a bezpečně.</w:t>
      </w:r>
    </w:p>
    <w:p w:rsidR="00000000" w:rsidDel="00000000" w:rsidP="00000000" w:rsidRDefault="00000000" w:rsidRPr="00000000" w14:paraId="0000003E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Autorská práva a licencování: Základy autorského práva a licencí při vytváření a sdílení digitálních materiálů (např. Creative Commons), aby žáci respektovali duševní vlastnictví jiných a správně využívali dostupné zdroje.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Simulace demokratických procesů: Využívat online nástroje pro simulaci občanských procesů (např. volby, rozhodování ve společenských otázkách), aby žáci lépe pochopili, jak funguje demokracie a jak mohou aktivně přispívat k veřejnému dění.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Vytváření online dotazníků a anket: Tvorba a analýza online anket na téma občanství, lidská práva nebo sociální spravedlnost, zapojení se do zkoumání názorů spolužáků nebo komunity.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Zpracovala a zodpovídá: Mgr. Eva Bursíková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Změny provedl</w:t>
      </w:r>
      <w:r w:rsidDel="00000000" w:rsidR="00000000" w:rsidRPr="00000000">
        <w:rPr>
          <w:b w:val="1"/>
          <w:sz w:val="32"/>
          <w:szCs w:val="32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k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1.9.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2024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: Mgr. </w:t>
      </w:r>
      <w:r w:rsidDel="00000000" w:rsidR="00000000" w:rsidRPr="00000000">
        <w:rPr>
          <w:b w:val="1"/>
          <w:color w:val="ff0000"/>
          <w:sz w:val="32"/>
          <w:szCs w:val="32"/>
          <w:rtl w:val="0"/>
        </w:rPr>
        <w:t xml:space="preserve">Aneta Hejdová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 OBČANSTVÍ    6.ročník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se orientovat v kalendáři, zná letopočty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vysvětlit původ a způsoby dodržování svátků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Uvádí příklady pořekadel a přísloví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chování mezi lidmi,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své společenské chování,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Učí se správně vystupovat v modelových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situacích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vliv svého chováni v kolektivu.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2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2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2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Zdůvodní nutnost pomoci v nouzi        z hlediska osobní morálky a zákona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Navrhne postup řešení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Naučí se, jak pomáhat lidem v nouzi a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v situacích ohrožení a obrany státu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Uplatňuje pravidla bezpečnosti v podmínkách silničního provozu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situace ohrožující jeho bezpečnost, umí se patřičně chovat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domova z hlediska své sounáležitosti k obci škole regionu, vlasti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Dokáže se orientovat ve svém městě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Zjistí rozhodující historické mezníky 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správní strukturu města, kraje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tradice  a vybrané slavnosti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nutnost ochrany přírody, doloží příklady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rozpočet domácnosti, hlavní příjmy a výdaje, rozpočet vyrovnaný, schodkový a přebytkový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nástroje hotovostního a bezhotovostního placení, spoření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Rok v jeho proměnnách a slavnostech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Čas nezastavíš – lidský život a čas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Cyklus přírody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Pranostiky,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Regionální slavnosti a tradice.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Rodinný život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Rodina a její funkce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mezi lidmi, pravidla občanského soužití, zásady společenského chování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 k vrstevníkům, starším lidem,     dospělým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Člověk v nouzi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v krizové situaci 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Živelné  pohromy,dopravní nehody, Sociálně patologické jevy ,  důležitá telefonní čísla, hledání v jízdním řádu, práce s počítačem, internet.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Dopravní výchova           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Pravidla silničního provozu, chování na veřejných komunikacích .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0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0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0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30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Domov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Naše město ,historie, správa města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 významné osobnosti, významná místa,  --    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Naše škola, historie, tradice, význam vzdělání,spolupráce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Práva dítěte, život dětí v jiných zemích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Školní řád, režim, práva a povinnosti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Náš region, tradice slavnosti,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 k životnímu prostředí, chráněná území regionu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Majetek, rozpočet domácnosti, úspory,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investice, daně, banky a jejich služby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planeta Země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 – péče o zdraví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živelné pohromy   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    živelné pohromy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  radiace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 historické hledisko     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 Česká republika.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Pč –dopr.hřiště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MuV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Projekt:Náš kalendář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videokazeta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skupinová práce- scénky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 Naše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město představujeme,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-inf.tabule,</w:t>
            </w:r>
          </w:p>
        </w:tc>
      </w:tr>
    </w:tbl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62"/>
        <w:gridCol w:w="5023"/>
        <w:gridCol w:w="2323"/>
        <w:gridCol w:w="2010"/>
        <w:tblGridChange w:id="0">
          <w:tblGrid>
            <w:gridCol w:w="4862"/>
            <w:gridCol w:w="5023"/>
            <w:gridCol w:w="2323"/>
            <w:gridCol w:w="201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 OBČANSTVÍ 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domova z hlediska své sounáležitosti k rodině, obci, regionu, vlasti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prvků, které člověku pomáhají vytvořit osobní vztah k domovu a vlasti 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národa, určí  významné historické mezníky v dějinách národa, 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zajímavá a památná místa našeho státu  a města, regionu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významných osobností kulturního dědictví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 se šetrně ke kulturním památkám a přírodě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Projevy vlasteneckých pocitů od projevů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 nacionalismu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symbolů našeho státu a uvede příklady příležitostí, při kterých se 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užívají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Vymezí základní principy demokracie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Odhadne posloupnost působnosti orgánů státní správy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Ukáže příklady porušování základních lidských práv u nás i jiných zemích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na konkrétních příkladech některé články Ústavy ČR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základní přístupy člověka k ochraně přírody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Vyjmenuje nejpoužívanější sankční nástroje státu k ochraně přírody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dopad moderní civilizace na přírodu 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 účinnost alternativních zdrojů energie na ochranu přírody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Naše vlast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 k vlasti, pojem domova, kosmopolitismus , -základní údaje o ČR, historie a tradice ČR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Státní a evropské symboly,státní občanství,bydliště,doklady občana ČR,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Já, moje jméno a předkové 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Národnost, národnostní menšiny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Kulturní dědictví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kulturní památky a bohatství, významné dny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Významné osobnosti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Život ve společnosti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Státní správa – územní samospráva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 demokracie , morálka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Ústava ČR,lidská práva, práva dítěte  UNICEF – humanitární pomoc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Zpravodajství – pro Tv a rozhlas, tisk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Ochrana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Chování v přírodě, nástroje státu k ochraně přírody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 – vznik státu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Čj- lit., jazyk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Hv – lid.tvořivost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MuV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Rodokmen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ústní opakování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písemné opakování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 Končiny,Bohdašín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–ochr.přírody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Ch- ochr. vod,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ovzduší,půdy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skupiny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Projekt:Den Země</w:t>
            </w:r>
          </w:p>
        </w:tc>
      </w:tr>
    </w:tbl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page" w:horzAnchor="margin" w:tblpX="0" w:tblpY="25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4"/>
        <w:gridCol w:w="5035"/>
        <w:gridCol w:w="2339"/>
        <w:gridCol w:w="1880"/>
        <w:tblGridChange w:id="0">
          <w:tblGrid>
            <w:gridCol w:w="4964"/>
            <w:gridCol w:w="5035"/>
            <w:gridCol w:w="2339"/>
            <w:gridCol w:w="1880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 OBČANSTVÍ 8.ročník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Vysvětlí, jaký význam má pro život 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jednotlivce dodržování společensk. 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norem, kulturního chování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Pochopí projevy nevhodného 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chování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porušování společenských norem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-   Pochopí význam dodržování zásad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společenského styku   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Rozumí povinnostem občana při zajišťování 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obrany státu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Porovná hodnotový systém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Zdůvodní nutnost sebevýchovy a  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sebeovládání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 -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příčiny sociální nerov-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nosti lidí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Objasní význam lidských práv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dokáže uvést nejdůležitější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dokumenty upravující lidská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práva 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Vysvětlí význam dodržování  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lidských práv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Popíše hlavní etapy lidského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života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 Dokáže rozlišit projevy kladných a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záporných vlastností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v období dospívání 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Dokáže správně rozlišit rozdíl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mezi citovou odolností a necitelností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/cynismem /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 Vysvětlí odlišnosti  důležitých životních 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situací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 Pochopí kladné a záporné projevy chování,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příčiny a důsledky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 Pochopí zodpovědnost při výběru partnera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Vysvětlí ochrany dítěte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Život ve společnosti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Mezilidské vztahy, role člověka a  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projevy v běžných životních situacích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Pravidla kulturního chování mezi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lidmi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Význam lidské spolupráce, život lidí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s handicapem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-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Obrana státu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poškozování lidských práv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Právní řád ČR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Člověk a morálka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Člověk a mravnost, všelidské hodnoty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Hodnotový systém, odpovědnost  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člověka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Vliv morálky na utváření charakteru, 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vliv výchovy, sebevýchova, 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sebeovládání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svědomí, mravní profil člověka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 Kriminalita, sociálně patologické jevy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Korupce a právní postižitelnost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Člověk a lidská práva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Všeobecná deklarace lidských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práv a svobod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 Práva dětí, mladistvých, starých 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a nemocných lidí           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Práva národních menšin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Tolerance a intolerance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Péče o nemocné a staré občany 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v regionu</w:t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Člověk v dospívání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  -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Fáze lidského života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Osobní vlastnosti, povaha, talent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dovednosti a schopnosti člověka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Zdravý životní styl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Volný čas, využití volného času 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Člověk a citový život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 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ákladní druhy a znaky citů člověka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Význam mravních a sociálních citů,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konflikty, řešení citových problémů   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Náročné životní situace , humanita   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  Člověk a rodinný život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-   F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unkce rodiny ,biologická, výchovná,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citová, sociální, ekonomická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-    Partnerství, zákon o rodině 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Výchova ke zdraví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OVS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Slovníček pojmů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Tématické programy tříd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skupinová práce, test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model.situace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Jsem ten, kdo-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model. situace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beseda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Skpinová práce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Soutěž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Skup.práce-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hodnocení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model.situace</w:t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skupinová práce</w:t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model.situace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skupinová práce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model.situace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VÝCHOVA K OBČANSTVÍ 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odlišnosti ve vývoji lidské společnosti, vymezí základní znaky státu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základní pojmy, včetně duševního vlastnictví a způsoby jejich ochrany, hotovostní a bezhotovostní platby, druhy pojištění, fungování trhu, hodnotu peněz, státní rozpočet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odlišnosti v jednotlivých etapách vývoje lidské společnosti</w:t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druhy světových náboženství a jejich specifika 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základní principy demokracie a dokáže je uplatnit v kolektivu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Objasní princip demokratických voleb v ČR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Doloží příklady vlivu státu na potlačení rasové nesnášenlivosti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Respektuje práva a oprávněné zájmy druhých lidí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možnosti ochrany státu, občana a majetku a zdůvodní nepřijatelnost vandalismu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význam právního systému v ČR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Prokáže znalosti a kreativitu při modelové situaci soudního řízení 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Zhodnotí úlohu soudnictví při řešení závažných protispolečenských jevů a stanoví dodržování práv a svobod člověka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Popíše příklady činnosti mezinárodních organizací a jejich význam v mezinárodních vztazích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Posoudí význam ekonomické politické a bezpečnostní spolupráce mezi státy</w:t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Uvede příklady některých globálních problémů současnosti a objasní klady a zápory.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Uvede možnosti obrany státu a účasti v 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zahraničních misích a objasní roli </w:t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ozbrojených sil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0"/>
                <w:szCs w:val="4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Vznik lidské společnosti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Evoluční a civilizační vývoj, podobnost a odlišnost lidí základní znaky státu</w:t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Majetek ,vlastnictví,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hospodaření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Vlastnictví výrobních prostředků majetkové rozdíly</w:t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Vznik společenských tříd</w:t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Vliv náboženství a religionistika</w:t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Majetek, rozpočet domácnosti a státu,</w:t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úvěry, leasing, význam daní, banky a </w:t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jejich služby, principy tržního        </w:t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 hospodářství, práva spotřebitele, korupce</w:t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Demokracie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principy demokracie, formy státního zřízení, pluralita politických stran </w:t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Řešení národnostní otázky problémy lidské nesnášenlivosti, diskriminace, rasismus, intolerance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Vnější a vnitřní ochrana státu</w:t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Volba povolání, uplatnění jedince na trhu práce</w:t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Tržní vztahy,  </w:t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Stát a právo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Občanské soužití, právní řád, právní odpovědnost,právní ochrana, druhy práva</w:t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Trestní právo – nejzávažnější protispolečenské jevy</w:t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Úloha soudu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Ústavní právo a listina základních práv a svobod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Mezinárodní politika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Hospodaření státu, postavení ČR ve světové politice</w:t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Mezinárodní spolupráce NATO, EU, OSN, UNICEF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Globalizace </w:t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Válečné konflikty, terorizmus </w:t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-     Řešení krizí nevojenského charakteru</w:t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 – vývoj lidské společnosti</w:t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 – vývoj živočišných druhů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VDO</w:t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VMEGS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 tématické progr.</w:t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tříd - prezentace</w:t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Práce ve skupině</w:t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Tvoříme stát,práce skupin, hodnocení skupinou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sebehodnocení</w:t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Projekt:</w:t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Návštěva vých.zařízení</w:t>
            </w:r>
          </w:p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Příprava soudního řízení</w:t>
            </w:r>
          </w:p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test</w:t>
            </w:r>
          </w:p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</w:t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Slovníček pojmů</w:t>
            </w:r>
          </w:p>
        </w:tc>
      </w:tr>
    </w:tbl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Kontrola – </w:t>
      </w:r>
      <w:r w:rsidDel="00000000" w:rsidR="00000000" w:rsidRPr="00000000">
        <w:rPr>
          <w:sz w:val="40"/>
          <w:szCs w:val="40"/>
          <w:rtl w:val="0"/>
        </w:rPr>
        <w:t xml:space="preserve">14. 10. 2024 – A. Hejdová</w:t>
      </w: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6"/>
      <w:numFmt w:val="bullet"/>
      <w:lvlText w:val="-"/>
      <w:lvlJc w:val="left"/>
      <w:pPr>
        <w:ind w:left="198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3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4">
    <w:lvl w:ilvl="0">
      <w:start w:val="6"/>
      <w:numFmt w:val="bullet"/>
      <w:lvlText w:val="–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0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1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36"/>
      <w:szCs w:val="32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eznamsodrážkami">
    <w:name w:val="Seznam s odrážkami"/>
    <w:basedOn w:val="Normální"/>
    <w:next w:val="Seznamsodrážkami"/>
    <w:autoRedefine w:val="0"/>
    <w:hidden w:val="0"/>
    <w:qFormat w:val="0"/>
    <w:pPr>
      <w:numPr>
        <w:ilvl w:val="0"/>
        <w:numId w:val="21"/>
      </w:numPr>
      <w:suppressAutoHyphens w:val="1"/>
      <w:spacing w:line="1" w:lineRule="atLeast"/>
      <w:ind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OgiFOh+9EVEnSSWN0AgEygP+Q==">CgMxLjAyDWgubTdyNHp4OGM4d3E4AHIhMXNOdHllYlllTXBYMXFaMWpxVTRDUndsdmNsOE94SmFL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2007-03-29T11:55:00Z</dcterms:created>
  <dc:creator>SB1</dc:creator>
</cp:coreProperties>
</file>